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E6E5" w14:textId="0FC434E3" w:rsidR="0026409D" w:rsidRDefault="0026409D">
      <w:r>
        <w:t>UPDATED – JUNE 2020</w:t>
      </w:r>
    </w:p>
    <w:p w14:paraId="3733A4E4" w14:textId="3BB66914" w:rsidR="005101C6" w:rsidRDefault="0026409D">
      <w:r>
        <w:t>In School Provision – KEY WORKERS</w:t>
      </w:r>
      <w:r>
        <w:tab/>
        <w:t>8.35</w:t>
      </w:r>
      <w:r>
        <w:t xml:space="preserve">am – 3pm </w:t>
      </w: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20"/>
        <w:gridCol w:w="2520"/>
        <w:gridCol w:w="2250"/>
      </w:tblGrid>
      <w:tr w:rsidR="005101C6" w14:paraId="49C0464D" w14:textId="77777777">
        <w:trPr>
          <w:trHeight w:val="819"/>
        </w:trPr>
        <w:tc>
          <w:tcPr>
            <w:tcW w:w="9540" w:type="dxa"/>
            <w:gridSpan w:val="4"/>
          </w:tcPr>
          <w:p w14:paraId="53499AB0" w14:textId="77777777" w:rsidR="005101C6" w:rsidRDefault="0026409D">
            <w:r>
              <w:t>Name of child</w:t>
            </w:r>
          </w:p>
        </w:tc>
      </w:tr>
      <w:tr w:rsidR="005101C6" w14:paraId="61AD7657" w14:textId="77777777">
        <w:trPr>
          <w:trHeight w:val="703"/>
        </w:trPr>
        <w:tc>
          <w:tcPr>
            <w:tcW w:w="4770" w:type="dxa"/>
            <w:gridSpan w:val="2"/>
          </w:tcPr>
          <w:p w14:paraId="7055D52E" w14:textId="1C93AE2A" w:rsidR="005101C6" w:rsidRDefault="0026409D">
            <w:r>
              <w:t>Key worker classification</w:t>
            </w:r>
            <w:r>
              <w:t xml:space="preserve"> – Parent 1</w:t>
            </w:r>
          </w:p>
        </w:tc>
        <w:tc>
          <w:tcPr>
            <w:tcW w:w="4770" w:type="dxa"/>
            <w:gridSpan w:val="2"/>
          </w:tcPr>
          <w:p w14:paraId="27E0446B" w14:textId="77777777" w:rsidR="005101C6" w:rsidRDefault="0026409D">
            <w:r>
              <w:t>Key worker classification – Parent 2</w:t>
            </w:r>
          </w:p>
        </w:tc>
      </w:tr>
      <w:tr w:rsidR="005101C6" w14:paraId="0B8A0590" w14:textId="77777777">
        <w:trPr>
          <w:trHeight w:val="251"/>
        </w:trPr>
        <w:tc>
          <w:tcPr>
            <w:tcW w:w="7290" w:type="dxa"/>
            <w:gridSpan w:val="3"/>
          </w:tcPr>
          <w:p w14:paraId="728C3292" w14:textId="77777777" w:rsidR="005101C6" w:rsidRDefault="0026409D">
            <w:r>
              <w:t xml:space="preserve">Requirement – please tick the sessions you </w:t>
            </w:r>
            <w:r>
              <w:t>require</w:t>
            </w:r>
          </w:p>
          <w:p w14:paraId="56A1CDA8" w14:textId="7D97D2D1" w:rsidR="0026409D" w:rsidRDefault="0026409D">
            <w:r>
              <w:t>Bookings are for a fortnight at a time</w:t>
            </w:r>
          </w:p>
        </w:tc>
        <w:tc>
          <w:tcPr>
            <w:tcW w:w="2250" w:type="dxa"/>
          </w:tcPr>
          <w:p w14:paraId="185B8F02" w14:textId="22197BF2" w:rsidR="005101C6" w:rsidRDefault="0026409D">
            <w:r>
              <w:t>P</w:t>
            </w:r>
            <w:r>
              <w:t>acked lunch order (Free</w:t>
            </w:r>
            <w:r>
              <w:t xml:space="preserve"> </w:t>
            </w:r>
            <w:r>
              <w:rPr>
                <w:b/>
              </w:rPr>
              <w:t>for KS1 only</w:t>
            </w:r>
            <w:r>
              <w:t xml:space="preserve"> – see options and information overleaf)</w:t>
            </w:r>
          </w:p>
        </w:tc>
      </w:tr>
      <w:tr w:rsidR="005101C6" w14:paraId="25E2543A" w14:textId="77777777">
        <w:trPr>
          <w:trHeight w:val="652"/>
        </w:trPr>
        <w:tc>
          <w:tcPr>
            <w:tcW w:w="4350" w:type="dxa"/>
          </w:tcPr>
          <w:p w14:paraId="490423E1" w14:textId="6E18D853" w:rsidR="0026409D" w:rsidRDefault="0026409D" w:rsidP="0026409D">
            <w:r>
              <w:t>Monday – AM</w:t>
            </w:r>
          </w:p>
          <w:p w14:paraId="3EE13BEA" w14:textId="5FE9F855" w:rsidR="005101C6" w:rsidRDefault="005101C6"/>
        </w:tc>
        <w:tc>
          <w:tcPr>
            <w:tcW w:w="2940" w:type="dxa"/>
            <w:gridSpan w:val="2"/>
          </w:tcPr>
          <w:p w14:paraId="61C45D4B" w14:textId="77777777" w:rsidR="005101C6" w:rsidRDefault="0026409D">
            <w:r>
              <w:t>PM</w:t>
            </w:r>
          </w:p>
        </w:tc>
        <w:tc>
          <w:tcPr>
            <w:tcW w:w="2250" w:type="dxa"/>
          </w:tcPr>
          <w:p w14:paraId="453BE58E" w14:textId="77777777" w:rsidR="005101C6" w:rsidRDefault="005101C6"/>
        </w:tc>
      </w:tr>
      <w:tr w:rsidR="005101C6" w14:paraId="0F5CFF90" w14:textId="77777777">
        <w:trPr>
          <w:trHeight w:val="736"/>
        </w:trPr>
        <w:tc>
          <w:tcPr>
            <w:tcW w:w="4350" w:type="dxa"/>
          </w:tcPr>
          <w:p w14:paraId="224EAAD5" w14:textId="5E07B82D" w:rsidR="005101C6" w:rsidRDefault="0026409D">
            <w:r>
              <w:t>Tuesday - AM</w:t>
            </w:r>
          </w:p>
        </w:tc>
        <w:tc>
          <w:tcPr>
            <w:tcW w:w="2940" w:type="dxa"/>
            <w:gridSpan w:val="2"/>
          </w:tcPr>
          <w:p w14:paraId="3EFC84AC" w14:textId="77777777" w:rsidR="005101C6" w:rsidRDefault="0026409D">
            <w:r>
              <w:t>PM</w:t>
            </w:r>
          </w:p>
        </w:tc>
        <w:tc>
          <w:tcPr>
            <w:tcW w:w="2250" w:type="dxa"/>
          </w:tcPr>
          <w:p w14:paraId="787A8569" w14:textId="77777777" w:rsidR="005101C6" w:rsidRDefault="005101C6"/>
        </w:tc>
      </w:tr>
      <w:tr w:rsidR="005101C6" w14:paraId="717A40C3" w14:textId="77777777">
        <w:trPr>
          <w:trHeight w:val="678"/>
        </w:trPr>
        <w:tc>
          <w:tcPr>
            <w:tcW w:w="4350" w:type="dxa"/>
          </w:tcPr>
          <w:p w14:paraId="088C80BF" w14:textId="5B0831F7" w:rsidR="005101C6" w:rsidRDefault="0026409D">
            <w:r>
              <w:t>Wednesday – AM</w:t>
            </w:r>
          </w:p>
        </w:tc>
        <w:tc>
          <w:tcPr>
            <w:tcW w:w="2940" w:type="dxa"/>
            <w:gridSpan w:val="2"/>
          </w:tcPr>
          <w:p w14:paraId="1133CB13" w14:textId="77777777" w:rsidR="005101C6" w:rsidRDefault="0026409D">
            <w:r>
              <w:t>PM</w:t>
            </w:r>
          </w:p>
        </w:tc>
        <w:tc>
          <w:tcPr>
            <w:tcW w:w="2250" w:type="dxa"/>
          </w:tcPr>
          <w:p w14:paraId="0B024769" w14:textId="77777777" w:rsidR="005101C6" w:rsidRDefault="005101C6"/>
        </w:tc>
      </w:tr>
      <w:tr w:rsidR="005101C6" w14:paraId="04AAD66D" w14:textId="77777777">
        <w:trPr>
          <w:trHeight w:val="749"/>
        </w:trPr>
        <w:tc>
          <w:tcPr>
            <w:tcW w:w="4350" w:type="dxa"/>
          </w:tcPr>
          <w:p w14:paraId="5642E1BF" w14:textId="3CD1F105" w:rsidR="005101C6" w:rsidRDefault="0026409D">
            <w:r>
              <w:t xml:space="preserve">Thursday </w:t>
            </w:r>
            <w:proofErr w:type="gramStart"/>
            <w:r>
              <w:t>-  AM</w:t>
            </w:r>
            <w:proofErr w:type="gramEnd"/>
          </w:p>
        </w:tc>
        <w:tc>
          <w:tcPr>
            <w:tcW w:w="2940" w:type="dxa"/>
            <w:gridSpan w:val="2"/>
          </w:tcPr>
          <w:p w14:paraId="5EDB4968" w14:textId="77777777" w:rsidR="005101C6" w:rsidRDefault="0026409D">
            <w:r>
              <w:t>PM</w:t>
            </w:r>
          </w:p>
        </w:tc>
        <w:tc>
          <w:tcPr>
            <w:tcW w:w="2250" w:type="dxa"/>
          </w:tcPr>
          <w:p w14:paraId="1D9BFFA3" w14:textId="77777777" w:rsidR="005101C6" w:rsidRDefault="005101C6"/>
        </w:tc>
      </w:tr>
      <w:tr w:rsidR="005101C6" w14:paraId="3E54727B" w14:textId="77777777">
        <w:trPr>
          <w:trHeight w:val="704"/>
        </w:trPr>
        <w:tc>
          <w:tcPr>
            <w:tcW w:w="4350" w:type="dxa"/>
          </w:tcPr>
          <w:p w14:paraId="39344883" w14:textId="3226ADFB" w:rsidR="005101C6" w:rsidRDefault="0026409D">
            <w:proofErr w:type="gramStart"/>
            <w:r>
              <w:t>Friday  -</w:t>
            </w:r>
            <w:proofErr w:type="gramEnd"/>
            <w:r>
              <w:t xml:space="preserve"> </w:t>
            </w:r>
            <w:r>
              <w:t>AM</w:t>
            </w:r>
          </w:p>
        </w:tc>
        <w:tc>
          <w:tcPr>
            <w:tcW w:w="2940" w:type="dxa"/>
            <w:gridSpan w:val="2"/>
          </w:tcPr>
          <w:p w14:paraId="25CEA8C0" w14:textId="77777777" w:rsidR="005101C6" w:rsidRDefault="0026409D">
            <w:r>
              <w:t>PM</w:t>
            </w:r>
          </w:p>
        </w:tc>
        <w:tc>
          <w:tcPr>
            <w:tcW w:w="2250" w:type="dxa"/>
          </w:tcPr>
          <w:p w14:paraId="042C9B74" w14:textId="77777777" w:rsidR="005101C6" w:rsidRDefault="005101C6"/>
        </w:tc>
      </w:tr>
      <w:tr w:rsidR="005101C6" w14:paraId="5EAE5CD7" w14:textId="77777777">
        <w:trPr>
          <w:trHeight w:val="774"/>
        </w:trPr>
        <w:tc>
          <w:tcPr>
            <w:tcW w:w="4350" w:type="dxa"/>
          </w:tcPr>
          <w:p w14:paraId="6D24B8B3" w14:textId="1D7759EA" w:rsidR="005101C6" w:rsidRDefault="0026409D">
            <w:proofErr w:type="gramStart"/>
            <w:r>
              <w:t>Monday  -</w:t>
            </w:r>
            <w:proofErr w:type="gramEnd"/>
            <w:r>
              <w:t xml:space="preserve"> </w:t>
            </w:r>
            <w:r>
              <w:t>AM</w:t>
            </w:r>
          </w:p>
        </w:tc>
        <w:tc>
          <w:tcPr>
            <w:tcW w:w="2940" w:type="dxa"/>
            <w:gridSpan w:val="2"/>
          </w:tcPr>
          <w:p w14:paraId="34CE9833" w14:textId="77777777" w:rsidR="005101C6" w:rsidRDefault="0026409D">
            <w:r>
              <w:t>PM</w:t>
            </w:r>
          </w:p>
        </w:tc>
        <w:tc>
          <w:tcPr>
            <w:tcW w:w="2250" w:type="dxa"/>
          </w:tcPr>
          <w:p w14:paraId="74B1A907" w14:textId="77777777" w:rsidR="005101C6" w:rsidRDefault="005101C6"/>
        </w:tc>
      </w:tr>
      <w:tr w:rsidR="005101C6" w14:paraId="07C29BF0" w14:textId="77777777">
        <w:trPr>
          <w:trHeight w:val="716"/>
        </w:trPr>
        <w:tc>
          <w:tcPr>
            <w:tcW w:w="4350" w:type="dxa"/>
          </w:tcPr>
          <w:p w14:paraId="60897758" w14:textId="55BC7495" w:rsidR="005101C6" w:rsidRDefault="0026409D">
            <w:proofErr w:type="gramStart"/>
            <w:r>
              <w:t>Tuesday  -</w:t>
            </w:r>
            <w:proofErr w:type="gramEnd"/>
            <w:r>
              <w:t xml:space="preserve"> </w:t>
            </w:r>
            <w:r>
              <w:t>AM</w:t>
            </w:r>
          </w:p>
        </w:tc>
        <w:tc>
          <w:tcPr>
            <w:tcW w:w="2940" w:type="dxa"/>
            <w:gridSpan w:val="2"/>
          </w:tcPr>
          <w:p w14:paraId="14B443C3" w14:textId="77777777" w:rsidR="005101C6" w:rsidRDefault="0026409D">
            <w:r>
              <w:t>PM</w:t>
            </w:r>
          </w:p>
        </w:tc>
        <w:tc>
          <w:tcPr>
            <w:tcW w:w="2250" w:type="dxa"/>
          </w:tcPr>
          <w:p w14:paraId="62984CAE" w14:textId="77777777" w:rsidR="005101C6" w:rsidRDefault="005101C6"/>
        </w:tc>
      </w:tr>
      <w:tr w:rsidR="005101C6" w14:paraId="219A3E77" w14:textId="77777777">
        <w:trPr>
          <w:trHeight w:val="531"/>
        </w:trPr>
        <w:tc>
          <w:tcPr>
            <w:tcW w:w="4350" w:type="dxa"/>
          </w:tcPr>
          <w:p w14:paraId="1BC3FD88" w14:textId="66A6EE91" w:rsidR="005101C6" w:rsidRDefault="0026409D">
            <w:proofErr w:type="gramStart"/>
            <w:r>
              <w:t>Wednesday  -</w:t>
            </w:r>
            <w:proofErr w:type="gramEnd"/>
            <w:r>
              <w:t xml:space="preserve"> </w:t>
            </w:r>
            <w:r>
              <w:t>AM</w:t>
            </w:r>
          </w:p>
        </w:tc>
        <w:tc>
          <w:tcPr>
            <w:tcW w:w="2940" w:type="dxa"/>
            <w:gridSpan w:val="2"/>
          </w:tcPr>
          <w:p w14:paraId="48E203F3" w14:textId="77777777" w:rsidR="005101C6" w:rsidRDefault="0026409D">
            <w:r>
              <w:t>PM</w:t>
            </w:r>
          </w:p>
        </w:tc>
        <w:tc>
          <w:tcPr>
            <w:tcW w:w="2250" w:type="dxa"/>
          </w:tcPr>
          <w:p w14:paraId="21BE6E4D" w14:textId="77777777" w:rsidR="005101C6" w:rsidRDefault="005101C6"/>
        </w:tc>
      </w:tr>
      <w:tr w:rsidR="005101C6" w14:paraId="74C875B7" w14:textId="77777777">
        <w:trPr>
          <w:trHeight w:val="743"/>
        </w:trPr>
        <w:tc>
          <w:tcPr>
            <w:tcW w:w="4350" w:type="dxa"/>
          </w:tcPr>
          <w:p w14:paraId="041EA719" w14:textId="3F03316D" w:rsidR="005101C6" w:rsidRDefault="0026409D">
            <w:r>
              <w:t xml:space="preserve">Thursday - </w:t>
            </w:r>
            <w:r>
              <w:t>AM</w:t>
            </w:r>
          </w:p>
        </w:tc>
        <w:tc>
          <w:tcPr>
            <w:tcW w:w="2940" w:type="dxa"/>
            <w:gridSpan w:val="2"/>
          </w:tcPr>
          <w:p w14:paraId="26FD22A8" w14:textId="77777777" w:rsidR="005101C6" w:rsidRDefault="0026409D">
            <w:r>
              <w:t>PM</w:t>
            </w:r>
          </w:p>
        </w:tc>
        <w:tc>
          <w:tcPr>
            <w:tcW w:w="2250" w:type="dxa"/>
          </w:tcPr>
          <w:p w14:paraId="58273FD3" w14:textId="77777777" w:rsidR="005101C6" w:rsidRDefault="005101C6"/>
        </w:tc>
      </w:tr>
      <w:tr w:rsidR="005101C6" w14:paraId="478269B9" w14:textId="77777777">
        <w:trPr>
          <w:trHeight w:val="684"/>
        </w:trPr>
        <w:tc>
          <w:tcPr>
            <w:tcW w:w="4350" w:type="dxa"/>
          </w:tcPr>
          <w:p w14:paraId="6FF72E88" w14:textId="6EBDC9DD" w:rsidR="005101C6" w:rsidRDefault="0026409D">
            <w:r>
              <w:t xml:space="preserve">Friday - </w:t>
            </w:r>
            <w:r>
              <w:t>AM</w:t>
            </w:r>
          </w:p>
        </w:tc>
        <w:tc>
          <w:tcPr>
            <w:tcW w:w="2940" w:type="dxa"/>
            <w:gridSpan w:val="2"/>
          </w:tcPr>
          <w:p w14:paraId="78C11C07" w14:textId="77777777" w:rsidR="005101C6" w:rsidRDefault="0026409D">
            <w:r>
              <w:t>PM</w:t>
            </w:r>
          </w:p>
        </w:tc>
        <w:tc>
          <w:tcPr>
            <w:tcW w:w="2250" w:type="dxa"/>
          </w:tcPr>
          <w:p w14:paraId="235D25DE" w14:textId="77777777" w:rsidR="005101C6" w:rsidRDefault="005101C6"/>
        </w:tc>
      </w:tr>
      <w:tr w:rsidR="005101C6" w14:paraId="43E90620" w14:textId="77777777">
        <w:trPr>
          <w:trHeight w:val="485"/>
        </w:trPr>
        <w:tc>
          <w:tcPr>
            <w:tcW w:w="9540" w:type="dxa"/>
            <w:gridSpan w:val="4"/>
          </w:tcPr>
          <w:p w14:paraId="711EC142" w14:textId="77777777" w:rsidR="005101C6" w:rsidRDefault="0026409D">
            <w:pPr>
              <w:rPr>
                <w:b/>
              </w:rPr>
            </w:pPr>
            <w:r>
              <w:rPr>
                <w:b/>
              </w:rPr>
              <w:t>Office use:</w:t>
            </w:r>
          </w:p>
        </w:tc>
      </w:tr>
    </w:tbl>
    <w:p w14:paraId="5D9CCAEC" w14:textId="77777777" w:rsidR="005101C6" w:rsidRDefault="005101C6">
      <w:pPr>
        <w:shd w:val="clear" w:color="auto" w:fill="FFFFFF"/>
        <w:spacing w:before="300" w:after="300" w:line="240" w:lineRule="auto"/>
        <w:textAlignment w:val="baseline"/>
      </w:pPr>
    </w:p>
    <w:p w14:paraId="0F042141" w14:textId="77777777" w:rsidR="0026409D" w:rsidRDefault="0026409D">
      <w:pPr>
        <w:shd w:val="clear" w:color="auto" w:fill="FFFFFF"/>
        <w:spacing w:before="300" w:after="300" w:line="240" w:lineRule="auto"/>
        <w:textAlignment w:val="baseline"/>
        <w:rPr>
          <w:rFonts w:ascii="Arial Narrow" w:eastAsia="Times New Roman" w:hAnsi="Arial Narrow" w:cs="Arial"/>
          <w:b/>
          <w:color w:val="0B0C0C"/>
          <w:sz w:val="24"/>
          <w:szCs w:val="24"/>
          <w:u w:val="single"/>
          <w:lang w:eastAsia="en-GB"/>
        </w:rPr>
      </w:pPr>
    </w:p>
    <w:p w14:paraId="3B816693" w14:textId="77777777" w:rsidR="0026409D" w:rsidRDefault="0026409D">
      <w:pPr>
        <w:shd w:val="clear" w:color="auto" w:fill="FFFFFF"/>
        <w:spacing w:before="300" w:after="300" w:line="240" w:lineRule="auto"/>
        <w:textAlignment w:val="baseline"/>
        <w:rPr>
          <w:rFonts w:ascii="Arial Narrow" w:eastAsia="Times New Roman" w:hAnsi="Arial Narrow" w:cs="Arial"/>
          <w:b/>
          <w:color w:val="0B0C0C"/>
          <w:sz w:val="24"/>
          <w:szCs w:val="24"/>
          <w:u w:val="single"/>
          <w:lang w:eastAsia="en-GB"/>
        </w:rPr>
      </w:pPr>
    </w:p>
    <w:p w14:paraId="7BA7F661" w14:textId="77777777" w:rsidR="0026409D" w:rsidRDefault="0026409D">
      <w:pPr>
        <w:shd w:val="clear" w:color="auto" w:fill="FFFFFF"/>
        <w:spacing w:before="300" w:after="300" w:line="240" w:lineRule="auto"/>
        <w:textAlignment w:val="baseline"/>
        <w:rPr>
          <w:rFonts w:ascii="Arial Narrow" w:eastAsia="Times New Roman" w:hAnsi="Arial Narrow" w:cs="Arial"/>
          <w:b/>
          <w:color w:val="0B0C0C"/>
          <w:sz w:val="24"/>
          <w:szCs w:val="24"/>
          <w:u w:val="single"/>
          <w:lang w:eastAsia="en-GB"/>
        </w:rPr>
      </w:pPr>
    </w:p>
    <w:p w14:paraId="63219CA5" w14:textId="6E48D889" w:rsidR="005101C6" w:rsidRDefault="0026409D">
      <w:pPr>
        <w:shd w:val="clear" w:color="auto" w:fill="FFFFFF"/>
        <w:spacing w:before="300" w:after="300" w:line="240" w:lineRule="auto"/>
        <w:textAlignment w:val="baseline"/>
        <w:rPr>
          <w:rFonts w:ascii="Arial Narrow" w:eastAsia="Times New Roman" w:hAnsi="Arial Narrow" w:cs="Arial"/>
          <w:b/>
          <w:color w:val="0B0C0C"/>
          <w:sz w:val="24"/>
          <w:szCs w:val="24"/>
          <w:u w:val="single"/>
          <w:lang w:eastAsia="en-GB"/>
        </w:rPr>
      </w:pPr>
      <w:r>
        <w:rPr>
          <w:rFonts w:ascii="Arial Narrow" w:eastAsia="Times New Roman" w:hAnsi="Arial Narrow" w:cs="Arial"/>
          <w:b/>
          <w:color w:val="0B0C0C"/>
          <w:sz w:val="24"/>
          <w:szCs w:val="24"/>
          <w:u w:val="single"/>
          <w:lang w:eastAsia="en-GB"/>
        </w:rPr>
        <w:lastRenderedPageBreak/>
        <w:t>Health &amp; Safety</w:t>
      </w:r>
    </w:p>
    <w:p w14:paraId="1B8348C6" w14:textId="77777777" w:rsidR="005101C6" w:rsidRDefault="0026409D">
      <w:pPr>
        <w:shd w:val="clear" w:color="auto" w:fill="FFFFFF"/>
        <w:spacing w:before="300" w:after="300" w:line="240" w:lineRule="auto"/>
        <w:textAlignment w:val="baseline"/>
        <w:rPr>
          <w:rFonts w:ascii="Arial Narrow" w:eastAsia="Times New Roman" w:hAnsi="Arial Narrow" w:cs="Arial"/>
          <w:color w:val="0B0C0C"/>
          <w:sz w:val="24"/>
          <w:szCs w:val="24"/>
          <w:lang w:eastAsia="en-GB"/>
        </w:rPr>
      </w:pPr>
      <w:r>
        <w:rPr>
          <w:rFonts w:ascii="Arial Narrow" w:eastAsia="Times New Roman" w:hAnsi="Arial Narrow" w:cs="Arial"/>
          <w:color w:val="0B0C0C"/>
          <w:sz w:val="24"/>
          <w:szCs w:val="24"/>
          <w:lang w:eastAsia="en-GB"/>
        </w:rPr>
        <w:t xml:space="preserve">It should go without saying that if you, your child or anyone else in your household develops any of </w:t>
      </w:r>
      <w:r>
        <w:rPr>
          <w:rFonts w:ascii="Arial Narrow" w:eastAsia="Times New Roman" w:hAnsi="Arial Narrow" w:cs="Arial"/>
          <w:color w:val="0B0C0C"/>
          <w:sz w:val="24"/>
          <w:szCs w:val="24"/>
          <w:lang w:eastAsia="en-GB"/>
        </w:rPr>
        <w:t>the symptoms: high temperature or persistent cough, then you must all isolate as a family.</w:t>
      </w:r>
    </w:p>
    <w:p w14:paraId="168B9DD0" w14:textId="75A3D5C1" w:rsidR="005101C6" w:rsidRDefault="0026409D">
      <w:pPr>
        <w:shd w:val="clear" w:color="auto" w:fill="FFFFFF"/>
        <w:spacing w:before="300" w:after="300" w:line="240" w:lineRule="auto"/>
        <w:textAlignment w:val="baseline"/>
        <w:rPr>
          <w:rFonts w:ascii="Arial Narrow" w:eastAsia="Times New Roman" w:hAnsi="Arial Narrow" w:cs="Arial"/>
          <w:color w:val="0B0C0C"/>
          <w:sz w:val="24"/>
          <w:szCs w:val="24"/>
          <w:lang w:eastAsia="en-GB"/>
        </w:rPr>
      </w:pPr>
      <w:r>
        <w:rPr>
          <w:rFonts w:ascii="Arial Narrow" w:eastAsia="Times New Roman" w:hAnsi="Arial Narrow" w:cs="Arial"/>
          <w:b/>
          <w:color w:val="0B0C0C"/>
          <w:sz w:val="24"/>
          <w:szCs w:val="24"/>
          <w:u w:val="single"/>
          <w:lang w:eastAsia="en-GB"/>
        </w:rPr>
        <w:t>Lunch information –</w:t>
      </w:r>
      <w:r>
        <w:rPr>
          <w:rFonts w:ascii="Arial Narrow" w:eastAsia="Times New Roman" w:hAnsi="Arial Narrow" w:cs="Arial"/>
          <w:color w:val="0B0C0C"/>
          <w:sz w:val="24"/>
          <w:szCs w:val="24"/>
          <w:lang w:eastAsia="en-GB"/>
        </w:rPr>
        <w:t xml:space="preserve"> </w:t>
      </w:r>
    </w:p>
    <w:p w14:paraId="672F52D6" w14:textId="77777777" w:rsidR="005101C6" w:rsidRDefault="002640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D89CD43" w14:textId="77777777" w:rsidR="005101C6" w:rsidRDefault="002640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Rolls: Cheese, Ham or </w:t>
      </w:r>
      <w:proofErr w:type="gramStart"/>
      <w:r>
        <w:rPr>
          <w:rFonts w:ascii="Calibri" w:hAnsi="Calibri" w:cs="Calibri"/>
          <w:color w:val="201F1E"/>
          <w:sz w:val="22"/>
          <w:szCs w:val="22"/>
        </w:rPr>
        <w:t>Tuna :</w:t>
      </w:r>
      <w:proofErr w:type="gramEnd"/>
      <w:r>
        <w:rPr>
          <w:rFonts w:ascii="Calibri" w:hAnsi="Calibri" w:cs="Calibri"/>
          <w:color w:val="201F1E"/>
          <w:sz w:val="22"/>
          <w:szCs w:val="22"/>
        </w:rPr>
        <w:t xml:space="preserve"> please let us know which one on booking</w:t>
      </w:r>
    </w:p>
    <w:p w14:paraId="4A943DEF" w14:textId="77777777" w:rsidR="005101C6" w:rsidRDefault="002640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Crudities: Cherry tomatoes, carrot batons, cucumber</w:t>
      </w:r>
    </w:p>
    <w:p w14:paraId="3418D550" w14:textId="77777777" w:rsidR="005101C6" w:rsidRDefault="0026409D">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Calibri" w:hAnsi="Calibri" w:cs="Calibri"/>
          <w:color w:val="201F1E"/>
          <w:sz w:val="22"/>
          <w:szCs w:val="22"/>
        </w:rPr>
        <w:t>Biscuit :</w:t>
      </w:r>
      <w:proofErr w:type="gramEnd"/>
      <w:r>
        <w:rPr>
          <w:rFonts w:ascii="Calibri" w:hAnsi="Calibri" w:cs="Calibri"/>
          <w:color w:val="201F1E"/>
          <w:sz w:val="22"/>
          <w:szCs w:val="22"/>
        </w:rPr>
        <w:t xml:space="preserve"> one of the following , shortbread or flapjack or cookie (not a choice)</w:t>
      </w:r>
    </w:p>
    <w:p w14:paraId="37BC2F96" w14:textId="77777777" w:rsidR="005101C6" w:rsidRDefault="002640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Bag dried fruit</w:t>
      </w:r>
    </w:p>
    <w:p w14:paraId="497A58F2" w14:textId="77777777" w:rsidR="005101C6" w:rsidRDefault="002640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Yoghurt. </w:t>
      </w:r>
    </w:p>
    <w:p w14:paraId="75B31261"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PLEASE READ</w:t>
      </w:r>
    </w:p>
    <w:p w14:paraId="71D5049A"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most recent scientific advice on how to </w:t>
      </w:r>
      <w:r>
        <w:rPr>
          <w:rFonts w:ascii="Arial" w:eastAsia="Times New Roman" w:hAnsi="Arial" w:cs="Arial"/>
          <w:color w:val="0B0C0C"/>
          <w:sz w:val="29"/>
          <w:szCs w:val="29"/>
          <w:lang w:eastAsia="en-GB"/>
        </w:rPr>
        <w:t>further limit the spread of COVID-19 is clear. If children can stay safely at home, they should, to limit the chance of the virus spreading.</w:t>
      </w:r>
    </w:p>
    <w:p w14:paraId="141E8168"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That is why the government has asked parents to keep their children at home, wherever possible, and asked schools t</w:t>
      </w:r>
      <w:r>
        <w:rPr>
          <w:rFonts w:ascii="Arial" w:eastAsia="Times New Roman" w:hAnsi="Arial" w:cs="Arial"/>
          <w:color w:val="0B0C0C"/>
          <w:sz w:val="29"/>
          <w:szCs w:val="29"/>
          <w:lang w:eastAsia="en-GB"/>
        </w:rPr>
        <w:t>o remain open only for those children who absolutely need to attend.</w:t>
      </w:r>
    </w:p>
    <w:p w14:paraId="71573730"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It is important to underline that schools, colleges and other educational establishments remain safe places for children. But the fewer children making the journey to school, and the fewe</w:t>
      </w:r>
      <w:r>
        <w:rPr>
          <w:rFonts w:ascii="Arial" w:eastAsia="Times New Roman" w:hAnsi="Arial" w:cs="Arial"/>
          <w:color w:val="0B0C0C"/>
          <w:sz w:val="29"/>
          <w:szCs w:val="29"/>
          <w:lang w:eastAsia="en-GB"/>
        </w:rPr>
        <w:t>r children in educational settings, the lower the risk that the virus can spread and infect vulnerable individuals in wider society.</w:t>
      </w:r>
    </w:p>
    <w:p w14:paraId="39ED266C"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Schools are, therefore, being asked to continue to provide care for a limited number of children - children who are </w:t>
      </w:r>
      <w:r>
        <w:rPr>
          <w:rFonts w:ascii="Arial" w:eastAsia="Times New Roman" w:hAnsi="Arial" w:cs="Arial"/>
          <w:color w:val="0B0C0C"/>
          <w:sz w:val="29"/>
          <w:szCs w:val="29"/>
          <w:lang w:eastAsia="en-GB"/>
        </w:rPr>
        <w:t>vulnerable and children whose parents are critical to the Covid-19 response and cannot be safely cared for at home.</w:t>
      </w:r>
    </w:p>
    <w:p w14:paraId="59E7CBFC" w14:textId="77777777" w:rsidR="005101C6" w:rsidRDefault="0026409D">
      <w:pPr>
        <w:shd w:val="clear" w:color="auto" w:fill="FFFFFF"/>
        <w:spacing w:after="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Vulnerable children include children who are supported by social care, those with safeguarding and welfare needs, including child in need pl</w:t>
      </w:r>
      <w:r>
        <w:rPr>
          <w:rFonts w:ascii="Arial" w:eastAsia="Times New Roman" w:hAnsi="Arial" w:cs="Arial"/>
          <w:color w:val="0B0C0C"/>
          <w:sz w:val="29"/>
          <w:szCs w:val="29"/>
          <w:lang w:eastAsia="en-GB"/>
        </w:rPr>
        <w:t>ans, on child protection plans, ‘looked after’ children, young carers, disabled children and those with </w:t>
      </w:r>
      <w:hyperlink r:id="rId5" w:history="1">
        <w:r>
          <w:rPr>
            <w:rFonts w:ascii="Arial" w:eastAsia="Times New Roman" w:hAnsi="Arial" w:cs="Arial"/>
            <w:color w:val="4C2C92"/>
            <w:sz w:val="29"/>
            <w:szCs w:val="29"/>
            <w:u w:val="single"/>
            <w:bdr w:val="none" w:sz="0" w:space="0" w:color="auto" w:frame="1"/>
            <w:lang w:eastAsia="en-GB"/>
          </w:rPr>
          <w:t>education, health and care (EHC) plans</w:t>
        </w:r>
      </w:hyperlink>
      <w:r>
        <w:rPr>
          <w:rFonts w:ascii="Arial" w:eastAsia="Times New Roman" w:hAnsi="Arial" w:cs="Arial"/>
          <w:color w:val="0B0C0C"/>
          <w:sz w:val="29"/>
          <w:szCs w:val="29"/>
          <w:lang w:eastAsia="en-GB"/>
        </w:rPr>
        <w:t>.</w:t>
      </w:r>
    </w:p>
    <w:p w14:paraId="2C8958B7"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know that schools w</w:t>
      </w:r>
      <w:r>
        <w:rPr>
          <w:rFonts w:ascii="Arial" w:eastAsia="Times New Roman" w:hAnsi="Arial" w:cs="Arial"/>
          <w:color w:val="0B0C0C"/>
          <w:sz w:val="29"/>
          <w:szCs w:val="29"/>
          <w:lang w:eastAsia="en-GB"/>
        </w:rPr>
        <w:t>ill also want to support other children facing social difficulties and we will support head teachers to do so.</w:t>
      </w:r>
    </w:p>
    <w:p w14:paraId="2C1D39FA"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Parents whose work is critical to the COVID-19 response include those who work in health and social care and in other key sectors outlined below.</w:t>
      </w:r>
      <w:r>
        <w:rPr>
          <w:rFonts w:ascii="Arial" w:eastAsia="Times New Roman" w:hAnsi="Arial" w:cs="Arial"/>
          <w:color w:val="0B0C0C"/>
          <w:sz w:val="29"/>
          <w:szCs w:val="29"/>
          <w:lang w:eastAsia="en-GB"/>
        </w:rPr>
        <w:t xml:space="preserve"> Many parents working in these sectors may be able to ensure their child is kept at home. And every child who can be safely cared for at home should be.</w:t>
      </w:r>
    </w:p>
    <w:p w14:paraId="7845E8F5"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Follow these key principles:</w:t>
      </w:r>
    </w:p>
    <w:p w14:paraId="2D07079A" w14:textId="77777777" w:rsidR="005101C6" w:rsidRDefault="0026409D">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it is at all possible for children to be at home, then they should be.</w:t>
      </w:r>
    </w:p>
    <w:p w14:paraId="01BB5785" w14:textId="77777777" w:rsidR="005101C6" w:rsidRDefault="0026409D">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a child needs specialist support, is vulnerable or has a parent who is a critical worker, then educational provision will be available for them.</w:t>
      </w:r>
    </w:p>
    <w:p w14:paraId="0B19421E" w14:textId="77777777" w:rsidR="005101C6" w:rsidRDefault="0026409D">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Parents should not rely for childcare upon those who are advised to be in the stringent social distancing ca</w:t>
      </w:r>
      <w:r>
        <w:rPr>
          <w:rFonts w:ascii="Arial" w:eastAsia="Times New Roman" w:hAnsi="Arial" w:cs="Arial"/>
          <w:color w:val="0B0C0C"/>
          <w:sz w:val="29"/>
          <w:szCs w:val="29"/>
          <w:lang w:eastAsia="en-GB"/>
        </w:rPr>
        <w:t>tegory such as grandparents, friends, or family members with underlying conditions.</w:t>
      </w:r>
    </w:p>
    <w:p w14:paraId="630A203C" w14:textId="77777777" w:rsidR="005101C6" w:rsidRDefault="0026409D">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Parents should also do everything they can to ensure children are not mixing socially in a way which can continue to spread the virus. They should observe the same social d</w:t>
      </w:r>
      <w:r>
        <w:rPr>
          <w:rFonts w:ascii="Arial" w:eastAsia="Times New Roman" w:hAnsi="Arial" w:cs="Arial"/>
          <w:color w:val="0B0C0C"/>
          <w:sz w:val="29"/>
          <w:szCs w:val="29"/>
          <w:lang w:eastAsia="en-GB"/>
        </w:rPr>
        <w:t>istancing principles as adults.</w:t>
      </w:r>
    </w:p>
    <w:p w14:paraId="16839C7E" w14:textId="77777777" w:rsidR="005101C6" w:rsidRDefault="0026409D">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Residential special schools, boarding schools and special settings continue to care for children wherever possible.</w:t>
      </w:r>
    </w:p>
    <w:p w14:paraId="52175E3F" w14:textId="77777777" w:rsidR="005101C6" w:rsidRDefault="005101C6">
      <w:pPr>
        <w:shd w:val="clear" w:color="auto" w:fill="FFFFFF"/>
        <w:spacing w:before="300" w:after="300" w:line="240" w:lineRule="auto"/>
        <w:textAlignment w:val="baseline"/>
        <w:rPr>
          <w:rFonts w:ascii="Arial" w:eastAsia="Times New Roman" w:hAnsi="Arial" w:cs="Arial"/>
          <w:color w:val="0B0C0C"/>
          <w:sz w:val="29"/>
          <w:szCs w:val="29"/>
          <w:lang w:eastAsia="en-GB"/>
        </w:rPr>
      </w:pPr>
    </w:p>
    <w:p w14:paraId="658773DF"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If your work is critical to the COVID-19 response, or you work in one of the critical sectors listed </w:t>
      </w:r>
      <w:r>
        <w:rPr>
          <w:rFonts w:ascii="Arial" w:eastAsia="Times New Roman" w:hAnsi="Arial" w:cs="Arial"/>
          <w:color w:val="0B0C0C"/>
          <w:sz w:val="29"/>
          <w:szCs w:val="29"/>
          <w:lang w:eastAsia="en-GB"/>
        </w:rPr>
        <w:t>below, and you cannot keep your child safe at home then your children will be prioritised for education provision:</w:t>
      </w:r>
    </w:p>
    <w:p w14:paraId="18751BD0" w14:textId="77777777" w:rsidR="005101C6" w:rsidRDefault="0026409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Health and social care</w:t>
      </w:r>
    </w:p>
    <w:p w14:paraId="5FB8C052"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but is not limited to doctors, nurses, midwives, paramedics, social workers, care workers, and other fro</w:t>
      </w:r>
      <w:r>
        <w:rPr>
          <w:rFonts w:ascii="Arial" w:eastAsia="Times New Roman" w:hAnsi="Arial" w:cs="Arial"/>
          <w:color w:val="0B0C0C"/>
          <w:sz w:val="29"/>
          <w:szCs w:val="29"/>
          <w:lang w:eastAsia="en-GB"/>
        </w:rPr>
        <w:t>ntline health and social care staff including volunteers; the support and specialist staff required to maintain the UK’s health and social care sector; those working as part of the health and social care supply chain, including producers and distributers o</w:t>
      </w:r>
      <w:r>
        <w:rPr>
          <w:rFonts w:ascii="Arial" w:eastAsia="Times New Roman" w:hAnsi="Arial" w:cs="Arial"/>
          <w:color w:val="0B0C0C"/>
          <w:sz w:val="29"/>
          <w:szCs w:val="29"/>
          <w:lang w:eastAsia="en-GB"/>
        </w:rPr>
        <w:t>f medicines and medical and personal protective equipment.</w:t>
      </w:r>
    </w:p>
    <w:p w14:paraId="4DB6E7C0" w14:textId="77777777" w:rsidR="005101C6" w:rsidRDefault="0026409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lastRenderedPageBreak/>
        <w:t>Education and childcare</w:t>
      </w:r>
    </w:p>
    <w:p w14:paraId="7CE5820B"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nursery and teaching staff, social workers and those specialist education professionals who must remain active during the COVID-19 response to deliver this app</w:t>
      </w:r>
      <w:r>
        <w:rPr>
          <w:rFonts w:ascii="Arial" w:eastAsia="Times New Roman" w:hAnsi="Arial" w:cs="Arial"/>
          <w:color w:val="0B0C0C"/>
          <w:sz w:val="29"/>
          <w:szCs w:val="29"/>
          <w:lang w:eastAsia="en-GB"/>
        </w:rPr>
        <w:t>roach.</w:t>
      </w:r>
    </w:p>
    <w:p w14:paraId="0BBAE346" w14:textId="77777777" w:rsidR="005101C6" w:rsidRDefault="0026409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Key public services</w:t>
      </w:r>
    </w:p>
    <w:p w14:paraId="1BADB0E6"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includes those essential to the running of the justice system, religious staff, charities and workers delivering key frontline services, those responsible for the management of the deceased, and journalists and broadcasters </w:t>
      </w:r>
      <w:r>
        <w:rPr>
          <w:rFonts w:ascii="Arial" w:eastAsia="Times New Roman" w:hAnsi="Arial" w:cs="Arial"/>
          <w:color w:val="0B0C0C"/>
          <w:sz w:val="29"/>
          <w:szCs w:val="29"/>
          <w:lang w:eastAsia="en-GB"/>
        </w:rPr>
        <w:t>who are providing public service broadcasting.</w:t>
      </w:r>
    </w:p>
    <w:p w14:paraId="7168316E" w14:textId="77777777" w:rsidR="005101C6" w:rsidRDefault="0026409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Local and national government</w:t>
      </w:r>
    </w:p>
    <w:p w14:paraId="453D4CE9"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only includes those administrative occupations essential to the effective delivery of the COVID-19 response or delivering essential public services such as the payment of ben</w:t>
      </w:r>
      <w:r>
        <w:rPr>
          <w:rFonts w:ascii="Arial" w:eastAsia="Times New Roman" w:hAnsi="Arial" w:cs="Arial"/>
          <w:color w:val="0B0C0C"/>
          <w:sz w:val="29"/>
          <w:szCs w:val="29"/>
          <w:lang w:eastAsia="en-GB"/>
        </w:rPr>
        <w:t xml:space="preserve">efits, including in government agencies and </w:t>
      </w:r>
      <w:proofErr w:type="spellStart"/>
      <w:r>
        <w:rPr>
          <w:rFonts w:ascii="Arial" w:eastAsia="Times New Roman" w:hAnsi="Arial" w:cs="Arial"/>
          <w:color w:val="0B0C0C"/>
          <w:sz w:val="29"/>
          <w:szCs w:val="29"/>
          <w:lang w:eastAsia="en-GB"/>
        </w:rPr>
        <w:t>arms length</w:t>
      </w:r>
      <w:proofErr w:type="spellEnd"/>
      <w:r>
        <w:rPr>
          <w:rFonts w:ascii="Arial" w:eastAsia="Times New Roman" w:hAnsi="Arial" w:cs="Arial"/>
          <w:color w:val="0B0C0C"/>
          <w:sz w:val="29"/>
          <w:szCs w:val="29"/>
          <w:lang w:eastAsia="en-GB"/>
        </w:rPr>
        <w:t xml:space="preserve"> bodies.</w:t>
      </w:r>
    </w:p>
    <w:p w14:paraId="5BBC5B89"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b/>
          <w:bCs/>
          <w:color w:val="0B0C0C"/>
          <w:sz w:val="41"/>
          <w:szCs w:val="41"/>
          <w:lang w:eastAsia="en-GB"/>
        </w:rPr>
        <w:t>Food and other necessary goods</w:t>
      </w:r>
    </w:p>
    <w:p w14:paraId="64108F41"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includes those involved in food production, processing, distribution, sale and delivery as well as those essential to the provision of other key goods (for </w:t>
      </w:r>
      <w:r>
        <w:rPr>
          <w:rFonts w:ascii="Arial" w:eastAsia="Times New Roman" w:hAnsi="Arial" w:cs="Arial"/>
          <w:color w:val="0B0C0C"/>
          <w:sz w:val="29"/>
          <w:szCs w:val="29"/>
          <w:lang w:eastAsia="en-GB"/>
        </w:rPr>
        <w:t>example hygienic and veterinary medicines).</w:t>
      </w:r>
    </w:p>
    <w:p w14:paraId="6A548D72"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b/>
          <w:bCs/>
          <w:color w:val="0B0C0C"/>
          <w:sz w:val="41"/>
          <w:szCs w:val="41"/>
          <w:lang w:eastAsia="en-GB"/>
        </w:rPr>
        <w:t>Public safety and national security</w:t>
      </w:r>
    </w:p>
    <w:p w14:paraId="48C350A4"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police and support staff, Ministry of Defence civilians, contractor and armed forces personnel (those critical to the delivery of key defence and national securit</w:t>
      </w:r>
      <w:r>
        <w:rPr>
          <w:rFonts w:ascii="Arial" w:eastAsia="Times New Roman" w:hAnsi="Arial" w:cs="Arial"/>
          <w:color w:val="0B0C0C"/>
          <w:sz w:val="29"/>
          <w:szCs w:val="29"/>
          <w:lang w:eastAsia="en-GB"/>
        </w:rPr>
        <w:t xml:space="preserve">y outputs and essential to the response to the COVID-19 pandemic), fire and rescue service employees (including support staff), National Crime Agency staff, </w:t>
      </w:r>
      <w:r>
        <w:rPr>
          <w:rFonts w:ascii="Arial" w:eastAsia="Times New Roman" w:hAnsi="Arial" w:cs="Arial"/>
          <w:color w:val="0B0C0C"/>
          <w:sz w:val="29"/>
          <w:szCs w:val="29"/>
          <w:lang w:eastAsia="en-GB"/>
        </w:rPr>
        <w:lastRenderedPageBreak/>
        <w:t>those maintaining border security, prison and probation staff and other national security roles, in</w:t>
      </w:r>
      <w:r>
        <w:rPr>
          <w:rFonts w:ascii="Arial" w:eastAsia="Times New Roman" w:hAnsi="Arial" w:cs="Arial"/>
          <w:color w:val="0B0C0C"/>
          <w:sz w:val="29"/>
          <w:szCs w:val="29"/>
          <w:lang w:eastAsia="en-GB"/>
        </w:rPr>
        <w:t>cluding those overseas.</w:t>
      </w:r>
    </w:p>
    <w:p w14:paraId="07F97195" w14:textId="77777777" w:rsidR="005101C6" w:rsidRDefault="0026409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Transport</w:t>
      </w:r>
    </w:p>
    <w:p w14:paraId="078717FB"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includes those who will keep the air, water, road and rail passenger and freight transport modes operating during the COVID-19 response, including those working on transport systems through which supply chains </w:t>
      </w:r>
      <w:r>
        <w:rPr>
          <w:rFonts w:ascii="Arial" w:eastAsia="Times New Roman" w:hAnsi="Arial" w:cs="Arial"/>
          <w:color w:val="0B0C0C"/>
          <w:sz w:val="29"/>
          <w:szCs w:val="29"/>
          <w:lang w:eastAsia="en-GB"/>
        </w:rPr>
        <w:t>pass.</w:t>
      </w:r>
    </w:p>
    <w:p w14:paraId="64AFAA29"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b/>
          <w:bCs/>
          <w:color w:val="0B0C0C"/>
          <w:sz w:val="41"/>
          <w:szCs w:val="41"/>
          <w:lang w:eastAsia="en-GB"/>
        </w:rPr>
        <w:t>Utilities, communication and financial services</w:t>
      </w:r>
    </w:p>
    <w:p w14:paraId="421FC6A7"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staff needed for essential financial services provision (including but not limited to workers in banks, building societies and financial market infrastructure), the oil, gas, electricity a</w:t>
      </w:r>
      <w:r>
        <w:rPr>
          <w:rFonts w:ascii="Arial" w:eastAsia="Times New Roman" w:hAnsi="Arial" w:cs="Arial"/>
          <w:color w:val="0B0C0C"/>
          <w:sz w:val="29"/>
          <w:szCs w:val="29"/>
          <w:lang w:eastAsia="en-GB"/>
        </w:rPr>
        <w:t>nd water sectors (including sewerage), information technology and data infrastructure sector and primary industry supplies to continue during the COVID-19 response, as well as key staff working in the civil nuclear, chemicals, telecommunications (including</w:t>
      </w:r>
      <w:r>
        <w:rPr>
          <w:rFonts w:ascii="Arial" w:eastAsia="Times New Roman" w:hAnsi="Arial" w:cs="Arial"/>
          <w:color w:val="0B0C0C"/>
          <w:sz w:val="29"/>
          <w:szCs w:val="29"/>
          <w:lang w:eastAsia="en-GB"/>
        </w:rPr>
        <w:t xml:space="preserve"> but not limited to network operations, field engineering, call centre staff, IT and data infrastructure, 999 and 111 critical services), postal services and delivery, payments providers and waste disposal sectors.</w:t>
      </w:r>
    </w:p>
    <w:p w14:paraId="5814D3C0" w14:textId="77777777" w:rsidR="005101C6" w:rsidRDefault="0026409D">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workers think they fall within the cri</w:t>
      </w:r>
      <w:r>
        <w:rPr>
          <w:rFonts w:ascii="Arial" w:eastAsia="Times New Roman" w:hAnsi="Arial" w:cs="Arial"/>
          <w:color w:val="0B0C0C"/>
          <w:sz w:val="29"/>
          <w:szCs w:val="29"/>
          <w:lang w:eastAsia="en-GB"/>
        </w:rPr>
        <w:t>tical categories above they should confirm with their employer that, based on their business continuity arrangements, their specific role is necessary for the continuation of this essential public service.</w:t>
      </w:r>
    </w:p>
    <w:p w14:paraId="320C59D9" w14:textId="77777777" w:rsidR="005101C6" w:rsidRDefault="0026409D">
      <w:pPr>
        <w:shd w:val="clear" w:color="auto" w:fill="FFFFFF"/>
        <w:spacing w:after="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your school is closed then please </w:t>
      </w:r>
      <w:hyperlink r:id="rId6" w:history="1">
        <w:r>
          <w:rPr>
            <w:rFonts w:ascii="Arial" w:eastAsia="Times New Roman" w:hAnsi="Arial" w:cs="Arial"/>
            <w:color w:val="4C2C92"/>
            <w:sz w:val="29"/>
            <w:szCs w:val="29"/>
            <w:u w:val="single"/>
            <w:bdr w:val="none" w:sz="0" w:space="0" w:color="auto" w:frame="1"/>
            <w:lang w:eastAsia="en-GB"/>
          </w:rPr>
          <w:t>contact your local authority</w:t>
        </w:r>
      </w:hyperlink>
      <w:r>
        <w:rPr>
          <w:rFonts w:ascii="Arial" w:eastAsia="Times New Roman" w:hAnsi="Arial" w:cs="Arial"/>
          <w:color w:val="0B0C0C"/>
          <w:sz w:val="29"/>
          <w:szCs w:val="29"/>
          <w:lang w:eastAsia="en-GB"/>
        </w:rPr>
        <w:t>, who will seek to redirect you to a local school in your area that your child, or children, can attend.</w:t>
      </w:r>
    </w:p>
    <w:p w14:paraId="1EDF9F4B" w14:textId="77777777" w:rsidR="005101C6" w:rsidRDefault="0026409D">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are grateful for the work of teachers and workers in educational settings for c</w:t>
      </w:r>
      <w:r>
        <w:rPr>
          <w:rFonts w:ascii="Arial" w:eastAsia="Times New Roman" w:hAnsi="Arial" w:cs="Arial"/>
          <w:color w:val="0B0C0C"/>
          <w:sz w:val="29"/>
          <w:szCs w:val="29"/>
          <w:lang w:eastAsia="en-GB"/>
        </w:rPr>
        <w:t>ontinuing to provide for the children of the other critical workers of our country. It is an essential part of our national effort to combat this disease.</w:t>
      </w:r>
    </w:p>
    <w:p w14:paraId="03EEC256" w14:textId="77777777" w:rsidR="005101C6" w:rsidRDefault="005101C6"/>
    <w:sectPr w:rsidR="0051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0366E"/>
    <w:multiLevelType w:val="multilevel"/>
    <w:tmpl w:val="B072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C6"/>
    <w:rsid w:val="0026409D"/>
    <w:rsid w:val="0051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E6CE"/>
  <w15:chartTrackingRefBased/>
  <w15:docId w15:val="{C004C123-7B6A-4910-A866-5946A6D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local-council" TargetMode="External"/><Relationship Id="rId5" Type="http://schemas.openxmlformats.org/officeDocument/2006/relationships/hyperlink" Target="https://www.gov.uk/children-with-special-educational-needs/extra-SEN-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Stevenson</dc:creator>
  <cp:keywords/>
  <dc:description/>
  <cp:lastModifiedBy>Mrs Nichola Stevenson</cp:lastModifiedBy>
  <cp:revision>2</cp:revision>
  <cp:lastPrinted>2020-03-20T08:30:00Z</cp:lastPrinted>
  <dcterms:created xsi:type="dcterms:W3CDTF">2020-06-05T13:25:00Z</dcterms:created>
  <dcterms:modified xsi:type="dcterms:W3CDTF">2020-06-05T13:25:00Z</dcterms:modified>
</cp:coreProperties>
</file>