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In School Provision – KEY WORKERS</w:t>
      </w:r>
      <w:r>
        <w:tab/>
        <w:t>8.45am – 3pm (further information will be sent out to families as appropriate)</w:t>
      </w:r>
    </w:p>
    <w:tbl>
      <w:tblPr>
        <w:tblW w:w="9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gridCol w:w="420"/>
        <w:gridCol w:w="2520"/>
        <w:gridCol w:w="2250"/>
      </w:tblGrid>
      <w:tr>
        <w:tblPrEx>
          <w:tblCellMar>
            <w:top w:w="0" w:type="dxa"/>
            <w:bottom w:w="0" w:type="dxa"/>
          </w:tblCellMar>
        </w:tblPrEx>
        <w:trPr>
          <w:trHeight w:val="819"/>
        </w:trPr>
        <w:tc>
          <w:tcPr>
            <w:tcW w:w="9540" w:type="dxa"/>
            <w:gridSpan w:val="4"/>
          </w:tcPr>
          <w:p>
            <w:r>
              <w:t>Name of child</w:t>
            </w:r>
          </w:p>
        </w:tc>
      </w:tr>
      <w:tr>
        <w:tblPrEx>
          <w:tblCellMar>
            <w:top w:w="0" w:type="dxa"/>
            <w:bottom w:w="0" w:type="dxa"/>
          </w:tblCellMar>
        </w:tblPrEx>
        <w:trPr>
          <w:trHeight w:val="703"/>
        </w:trPr>
        <w:tc>
          <w:tcPr>
            <w:tcW w:w="4770" w:type="dxa"/>
            <w:gridSpan w:val="2"/>
          </w:tcPr>
          <w:p>
            <w:r>
              <w:t>Key worker classification – Parent 1</w:t>
            </w:r>
          </w:p>
        </w:tc>
        <w:tc>
          <w:tcPr>
            <w:tcW w:w="4770" w:type="dxa"/>
            <w:gridSpan w:val="2"/>
          </w:tcPr>
          <w:p>
            <w:r>
              <w:t xml:space="preserve">Key worker classification – Parent </w:t>
            </w:r>
            <w:r>
              <w:t>2</w:t>
            </w:r>
          </w:p>
        </w:tc>
      </w:tr>
      <w:tr>
        <w:tblPrEx>
          <w:tblCellMar>
            <w:top w:w="0" w:type="dxa"/>
            <w:bottom w:w="0" w:type="dxa"/>
          </w:tblCellMar>
        </w:tblPrEx>
        <w:trPr>
          <w:trHeight w:val="251"/>
        </w:trPr>
        <w:tc>
          <w:tcPr>
            <w:tcW w:w="7290" w:type="dxa"/>
            <w:gridSpan w:val="3"/>
          </w:tcPr>
          <w:p>
            <w:r>
              <w:t>Requirement – please tick the sessions you require</w:t>
            </w:r>
          </w:p>
        </w:tc>
        <w:tc>
          <w:tcPr>
            <w:tcW w:w="2250" w:type="dxa"/>
          </w:tcPr>
          <w:p>
            <w:r>
              <w:t xml:space="preserve">Free packed lunch required </w:t>
            </w:r>
            <w:r>
              <w:rPr>
                <w:b/>
              </w:rPr>
              <w:t>for KS1 only</w:t>
            </w:r>
            <w:r>
              <w:t xml:space="preserve"> – see options and information overleaf</w:t>
            </w:r>
          </w:p>
        </w:tc>
      </w:tr>
      <w:tr>
        <w:tblPrEx>
          <w:tblCellMar>
            <w:top w:w="0" w:type="dxa"/>
            <w:bottom w:w="0" w:type="dxa"/>
          </w:tblCellMar>
        </w:tblPrEx>
        <w:trPr>
          <w:trHeight w:val="652"/>
        </w:trPr>
        <w:tc>
          <w:tcPr>
            <w:tcW w:w="4350" w:type="dxa"/>
          </w:tcPr>
          <w:p>
            <w:r>
              <w:t>Monday – 23</w:t>
            </w:r>
            <w:r>
              <w:rPr>
                <w:vertAlign w:val="superscript"/>
              </w:rPr>
              <w:t>rd</w:t>
            </w:r>
            <w:r>
              <w:t xml:space="preserve"> March</w:t>
            </w:r>
          </w:p>
          <w:p>
            <w:r>
              <w:t>AM</w:t>
            </w:r>
          </w:p>
        </w:tc>
        <w:tc>
          <w:tcPr>
            <w:tcW w:w="2940" w:type="dxa"/>
            <w:gridSpan w:val="2"/>
          </w:tcPr>
          <w:p>
            <w:r>
              <w:t>PM</w:t>
            </w:r>
          </w:p>
        </w:tc>
        <w:tc>
          <w:tcPr>
            <w:tcW w:w="2250" w:type="dxa"/>
          </w:tcPr>
          <w:p/>
        </w:tc>
      </w:tr>
      <w:tr>
        <w:tblPrEx>
          <w:tblCellMar>
            <w:top w:w="0" w:type="dxa"/>
            <w:bottom w:w="0" w:type="dxa"/>
          </w:tblCellMar>
        </w:tblPrEx>
        <w:trPr>
          <w:trHeight w:val="736"/>
        </w:trPr>
        <w:tc>
          <w:tcPr>
            <w:tcW w:w="4350" w:type="dxa"/>
          </w:tcPr>
          <w:p>
            <w:r>
              <w:t>Tuesday – 24</w:t>
            </w:r>
            <w:r>
              <w:rPr>
                <w:vertAlign w:val="superscript"/>
              </w:rPr>
              <w:t>th</w:t>
            </w:r>
            <w:r>
              <w:t xml:space="preserve"> March</w:t>
            </w:r>
          </w:p>
          <w:p>
            <w:r>
              <w:t>AM</w:t>
            </w:r>
          </w:p>
        </w:tc>
        <w:tc>
          <w:tcPr>
            <w:tcW w:w="2940" w:type="dxa"/>
            <w:gridSpan w:val="2"/>
          </w:tcPr>
          <w:p>
            <w:r>
              <w:t>PM</w:t>
            </w:r>
          </w:p>
        </w:tc>
        <w:tc>
          <w:tcPr>
            <w:tcW w:w="2250" w:type="dxa"/>
          </w:tcPr>
          <w:p/>
        </w:tc>
      </w:tr>
      <w:tr>
        <w:tblPrEx>
          <w:tblCellMar>
            <w:top w:w="0" w:type="dxa"/>
            <w:bottom w:w="0" w:type="dxa"/>
          </w:tblCellMar>
        </w:tblPrEx>
        <w:trPr>
          <w:trHeight w:val="678"/>
        </w:trPr>
        <w:tc>
          <w:tcPr>
            <w:tcW w:w="4350" w:type="dxa"/>
          </w:tcPr>
          <w:p>
            <w:r>
              <w:t>Wednesday – 25</w:t>
            </w:r>
            <w:r>
              <w:rPr>
                <w:vertAlign w:val="superscript"/>
              </w:rPr>
              <w:t>th</w:t>
            </w:r>
            <w:r>
              <w:t xml:space="preserve"> March </w:t>
            </w:r>
          </w:p>
          <w:p>
            <w:r>
              <w:t>AM</w:t>
            </w:r>
          </w:p>
        </w:tc>
        <w:tc>
          <w:tcPr>
            <w:tcW w:w="2940" w:type="dxa"/>
            <w:gridSpan w:val="2"/>
          </w:tcPr>
          <w:p>
            <w:r>
              <w:t>PM</w:t>
            </w:r>
          </w:p>
        </w:tc>
        <w:tc>
          <w:tcPr>
            <w:tcW w:w="2250" w:type="dxa"/>
          </w:tcPr>
          <w:p/>
        </w:tc>
      </w:tr>
      <w:tr>
        <w:tblPrEx>
          <w:tblCellMar>
            <w:top w:w="0" w:type="dxa"/>
            <w:bottom w:w="0" w:type="dxa"/>
          </w:tblCellMar>
        </w:tblPrEx>
        <w:trPr>
          <w:trHeight w:val="749"/>
        </w:trPr>
        <w:tc>
          <w:tcPr>
            <w:tcW w:w="4350" w:type="dxa"/>
          </w:tcPr>
          <w:p>
            <w:r>
              <w:t>Thursday -  26</w:t>
            </w:r>
            <w:r>
              <w:rPr>
                <w:vertAlign w:val="superscript"/>
              </w:rPr>
              <w:t>th</w:t>
            </w:r>
            <w:r>
              <w:t xml:space="preserve"> March</w:t>
            </w:r>
          </w:p>
          <w:p>
            <w:r>
              <w:t>AM</w:t>
            </w:r>
          </w:p>
        </w:tc>
        <w:tc>
          <w:tcPr>
            <w:tcW w:w="2940" w:type="dxa"/>
            <w:gridSpan w:val="2"/>
          </w:tcPr>
          <w:p>
            <w:r>
              <w:t>PM</w:t>
            </w:r>
          </w:p>
        </w:tc>
        <w:tc>
          <w:tcPr>
            <w:tcW w:w="2250" w:type="dxa"/>
          </w:tcPr>
          <w:p/>
        </w:tc>
      </w:tr>
      <w:tr>
        <w:tblPrEx>
          <w:tblCellMar>
            <w:top w:w="0" w:type="dxa"/>
            <w:bottom w:w="0" w:type="dxa"/>
          </w:tblCellMar>
        </w:tblPrEx>
        <w:trPr>
          <w:trHeight w:val="704"/>
        </w:trPr>
        <w:tc>
          <w:tcPr>
            <w:tcW w:w="4350" w:type="dxa"/>
          </w:tcPr>
          <w:p>
            <w:r>
              <w:t>Friday 27</w:t>
            </w:r>
            <w:r>
              <w:rPr>
                <w:vertAlign w:val="superscript"/>
              </w:rPr>
              <w:t>th</w:t>
            </w:r>
            <w:r>
              <w:t xml:space="preserve"> March </w:t>
            </w:r>
          </w:p>
          <w:p>
            <w:r>
              <w:t>AM</w:t>
            </w:r>
          </w:p>
        </w:tc>
        <w:tc>
          <w:tcPr>
            <w:tcW w:w="2940" w:type="dxa"/>
            <w:gridSpan w:val="2"/>
          </w:tcPr>
          <w:p>
            <w:r>
              <w:t>PM</w:t>
            </w:r>
          </w:p>
        </w:tc>
        <w:tc>
          <w:tcPr>
            <w:tcW w:w="2250" w:type="dxa"/>
          </w:tcPr>
          <w:p/>
        </w:tc>
      </w:tr>
      <w:tr>
        <w:tblPrEx>
          <w:tblCellMar>
            <w:top w:w="0" w:type="dxa"/>
            <w:bottom w:w="0" w:type="dxa"/>
          </w:tblCellMar>
        </w:tblPrEx>
        <w:trPr>
          <w:trHeight w:val="774"/>
        </w:trPr>
        <w:tc>
          <w:tcPr>
            <w:tcW w:w="4350" w:type="dxa"/>
          </w:tcPr>
          <w:p>
            <w:r>
              <w:t>Monday 30</w:t>
            </w:r>
            <w:r>
              <w:rPr>
                <w:vertAlign w:val="superscript"/>
              </w:rPr>
              <w:t>th</w:t>
            </w:r>
            <w:r>
              <w:t xml:space="preserve"> March</w:t>
            </w:r>
          </w:p>
          <w:p>
            <w:r>
              <w:t>AM</w:t>
            </w:r>
          </w:p>
        </w:tc>
        <w:tc>
          <w:tcPr>
            <w:tcW w:w="2940" w:type="dxa"/>
            <w:gridSpan w:val="2"/>
          </w:tcPr>
          <w:p>
            <w:r>
              <w:t>PM</w:t>
            </w:r>
          </w:p>
        </w:tc>
        <w:tc>
          <w:tcPr>
            <w:tcW w:w="2250" w:type="dxa"/>
          </w:tcPr>
          <w:p/>
        </w:tc>
      </w:tr>
      <w:tr>
        <w:tblPrEx>
          <w:tblCellMar>
            <w:top w:w="0" w:type="dxa"/>
            <w:bottom w:w="0" w:type="dxa"/>
          </w:tblCellMar>
        </w:tblPrEx>
        <w:trPr>
          <w:trHeight w:val="716"/>
        </w:trPr>
        <w:tc>
          <w:tcPr>
            <w:tcW w:w="4350" w:type="dxa"/>
          </w:tcPr>
          <w:p>
            <w:r>
              <w:t>Tuesday 31</w:t>
            </w:r>
            <w:r>
              <w:rPr>
                <w:vertAlign w:val="superscript"/>
              </w:rPr>
              <w:t>st</w:t>
            </w:r>
            <w:r>
              <w:t xml:space="preserve"> March</w:t>
            </w:r>
          </w:p>
          <w:p>
            <w:r>
              <w:t>AM</w:t>
            </w:r>
          </w:p>
        </w:tc>
        <w:tc>
          <w:tcPr>
            <w:tcW w:w="2940" w:type="dxa"/>
            <w:gridSpan w:val="2"/>
          </w:tcPr>
          <w:p>
            <w:r>
              <w:t>PM</w:t>
            </w:r>
          </w:p>
        </w:tc>
        <w:tc>
          <w:tcPr>
            <w:tcW w:w="2250" w:type="dxa"/>
          </w:tcPr>
          <w:p/>
        </w:tc>
      </w:tr>
      <w:tr>
        <w:tblPrEx>
          <w:tblCellMar>
            <w:top w:w="0" w:type="dxa"/>
            <w:bottom w:w="0" w:type="dxa"/>
          </w:tblCellMar>
        </w:tblPrEx>
        <w:trPr>
          <w:trHeight w:val="531"/>
        </w:trPr>
        <w:tc>
          <w:tcPr>
            <w:tcW w:w="4350" w:type="dxa"/>
          </w:tcPr>
          <w:p>
            <w:r>
              <w:t>Wednesday 1</w:t>
            </w:r>
            <w:r>
              <w:rPr>
                <w:vertAlign w:val="superscript"/>
              </w:rPr>
              <w:t>st</w:t>
            </w:r>
            <w:r>
              <w:t xml:space="preserve"> April</w:t>
            </w:r>
          </w:p>
          <w:p>
            <w:r>
              <w:t>AM</w:t>
            </w:r>
          </w:p>
        </w:tc>
        <w:tc>
          <w:tcPr>
            <w:tcW w:w="2940" w:type="dxa"/>
            <w:gridSpan w:val="2"/>
          </w:tcPr>
          <w:p>
            <w:r>
              <w:t>PM</w:t>
            </w:r>
          </w:p>
        </w:tc>
        <w:tc>
          <w:tcPr>
            <w:tcW w:w="2250" w:type="dxa"/>
          </w:tcPr>
          <w:p/>
        </w:tc>
      </w:tr>
      <w:tr>
        <w:tblPrEx>
          <w:tblCellMar>
            <w:top w:w="0" w:type="dxa"/>
            <w:bottom w:w="0" w:type="dxa"/>
          </w:tblCellMar>
        </w:tblPrEx>
        <w:trPr>
          <w:trHeight w:val="743"/>
        </w:trPr>
        <w:tc>
          <w:tcPr>
            <w:tcW w:w="4350" w:type="dxa"/>
          </w:tcPr>
          <w:p>
            <w:r>
              <w:t>Thursday 2</w:t>
            </w:r>
            <w:r>
              <w:rPr>
                <w:vertAlign w:val="superscript"/>
              </w:rPr>
              <w:t>nd</w:t>
            </w:r>
            <w:r>
              <w:t xml:space="preserve"> April</w:t>
            </w:r>
          </w:p>
          <w:p>
            <w:r>
              <w:t>AM</w:t>
            </w:r>
          </w:p>
        </w:tc>
        <w:tc>
          <w:tcPr>
            <w:tcW w:w="2940" w:type="dxa"/>
            <w:gridSpan w:val="2"/>
          </w:tcPr>
          <w:p>
            <w:r>
              <w:t>PM</w:t>
            </w:r>
          </w:p>
        </w:tc>
        <w:tc>
          <w:tcPr>
            <w:tcW w:w="2250" w:type="dxa"/>
          </w:tcPr>
          <w:p/>
        </w:tc>
      </w:tr>
      <w:tr>
        <w:tblPrEx>
          <w:tblCellMar>
            <w:top w:w="0" w:type="dxa"/>
            <w:bottom w:w="0" w:type="dxa"/>
          </w:tblCellMar>
        </w:tblPrEx>
        <w:trPr>
          <w:trHeight w:val="684"/>
        </w:trPr>
        <w:tc>
          <w:tcPr>
            <w:tcW w:w="4350" w:type="dxa"/>
          </w:tcPr>
          <w:p>
            <w:r>
              <w:t>Friday 3</w:t>
            </w:r>
            <w:r>
              <w:rPr>
                <w:vertAlign w:val="superscript"/>
              </w:rPr>
              <w:t>rd</w:t>
            </w:r>
            <w:r>
              <w:t xml:space="preserve"> April</w:t>
            </w:r>
          </w:p>
          <w:p>
            <w:r>
              <w:t>AM</w:t>
            </w:r>
          </w:p>
        </w:tc>
        <w:tc>
          <w:tcPr>
            <w:tcW w:w="2940" w:type="dxa"/>
            <w:gridSpan w:val="2"/>
          </w:tcPr>
          <w:p>
            <w:r>
              <w:t>PM</w:t>
            </w:r>
          </w:p>
        </w:tc>
        <w:tc>
          <w:tcPr>
            <w:tcW w:w="2250" w:type="dxa"/>
          </w:tcPr>
          <w:p/>
        </w:tc>
      </w:tr>
      <w:tr>
        <w:tblPrEx>
          <w:tblCellMar>
            <w:top w:w="0" w:type="dxa"/>
            <w:bottom w:w="0" w:type="dxa"/>
          </w:tblCellMar>
        </w:tblPrEx>
        <w:trPr>
          <w:trHeight w:val="485"/>
        </w:trPr>
        <w:tc>
          <w:tcPr>
            <w:tcW w:w="9540" w:type="dxa"/>
            <w:gridSpan w:val="4"/>
          </w:tcPr>
          <w:p>
            <w:pPr>
              <w:rPr>
                <w:b/>
              </w:rPr>
            </w:pPr>
            <w:r>
              <w:rPr>
                <w:b/>
              </w:rPr>
              <w:t>Office use:</w:t>
            </w:r>
          </w:p>
        </w:tc>
      </w:tr>
    </w:tbl>
    <w:p>
      <w:pPr>
        <w:shd w:val="clear" w:color="auto" w:fill="FFFFFF"/>
        <w:spacing w:before="300" w:after="300" w:line="240" w:lineRule="auto"/>
        <w:textAlignment w:val="baseline"/>
      </w:pPr>
    </w:p>
    <w:p>
      <w:pPr>
        <w:shd w:val="clear" w:color="auto" w:fill="FFFFFF"/>
        <w:spacing w:before="300" w:after="300" w:line="240" w:lineRule="auto"/>
        <w:textAlignment w:val="baseline"/>
        <w:rPr>
          <w:rFonts w:ascii="Arial Narrow" w:eastAsia="Times New Roman" w:hAnsi="Arial Narrow" w:cs="Arial"/>
          <w:b/>
          <w:color w:val="0B0C0C"/>
          <w:sz w:val="24"/>
          <w:szCs w:val="24"/>
          <w:u w:val="single"/>
          <w:lang w:eastAsia="en-GB"/>
        </w:rPr>
      </w:pPr>
      <w:r>
        <w:rPr>
          <w:rFonts w:ascii="Arial Narrow" w:eastAsia="Times New Roman" w:hAnsi="Arial Narrow" w:cs="Arial"/>
          <w:b/>
          <w:color w:val="0B0C0C"/>
          <w:sz w:val="24"/>
          <w:szCs w:val="24"/>
          <w:u w:val="single"/>
          <w:lang w:eastAsia="en-GB"/>
        </w:rPr>
        <w:t>Health &amp; Safety</w:t>
      </w:r>
    </w:p>
    <w:p>
      <w:pPr>
        <w:shd w:val="clear" w:color="auto" w:fill="FFFFFF"/>
        <w:spacing w:before="300" w:after="300" w:line="240" w:lineRule="auto"/>
        <w:textAlignment w:val="baseline"/>
        <w:rPr>
          <w:rFonts w:ascii="Arial Narrow" w:eastAsia="Times New Roman" w:hAnsi="Arial Narrow" w:cs="Arial"/>
          <w:color w:val="0B0C0C"/>
          <w:sz w:val="24"/>
          <w:szCs w:val="24"/>
          <w:lang w:eastAsia="en-GB"/>
        </w:rPr>
      </w:pPr>
      <w:r>
        <w:rPr>
          <w:rFonts w:ascii="Arial Narrow" w:eastAsia="Times New Roman" w:hAnsi="Arial Narrow" w:cs="Arial"/>
          <w:color w:val="0B0C0C"/>
          <w:sz w:val="24"/>
          <w:szCs w:val="24"/>
          <w:lang w:eastAsia="en-GB"/>
        </w:rPr>
        <w:t>It should go without saying that if you, your child or anyone else in your household develops any of the symptoms: high temperature or persistent cough, then you must all isolate as a family.</w:t>
      </w:r>
    </w:p>
    <w:p>
      <w:pPr>
        <w:shd w:val="clear" w:color="auto" w:fill="FFFFFF"/>
        <w:spacing w:before="300" w:after="300" w:line="240" w:lineRule="auto"/>
        <w:textAlignment w:val="baseline"/>
        <w:rPr>
          <w:rFonts w:ascii="Arial Narrow" w:eastAsia="Times New Roman" w:hAnsi="Arial Narrow" w:cs="Arial"/>
          <w:color w:val="0B0C0C"/>
          <w:sz w:val="24"/>
          <w:szCs w:val="24"/>
          <w:lang w:eastAsia="en-GB"/>
        </w:rPr>
      </w:pPr>
      <w:r>
        <w:rPr>
          <w:rFonts w:ascii="Arial Narrow" w:eastAsia="Times New Roman" w:hAnsi="Arial Narrow" w:cs="Arial"/>
          <w:b/>
          <w:color w:val="0B0C0C"/>
          <w:sz w:val="24"/>
          <w:szCs w:val="24"/>
          <w:u w:val="single"/>
          <w:lang w:eastAsia="en-GB"/>
        </w:rPr>
        <w:t>Lunch information –</w:t>
      </w:r>
      <w:r>
        <w:rPr>
          <w:rFonts w:ascii="Arial Narrow" w:eastAsia="Times New Roman" w:hAnsi="Arial Narrow" w:cs="Arial"/>
          <w:color w:val="0B0C0C"/>
          <w:sz w:val="24"/>
          <w:szCs w:val="24"/>
          <w:lang w:eastAsia="en-GB"/>
        </w:rPr>
        <w:t xml:space="preserve"> KS1 only – all other children must bring their own packed lunch</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menu for the next two weeks is</w:t>
      </w:r>
      <w:r>
        <w:rPr>
          <w:rFonts w:ascii="Calibri" w:hAnsi="Calibri" w:cs="Calibri"/>
          <w:color w:val="201F1E"/>
          <w:sz w:val="22"/>
          <w:szCs w:val="22"/>
        </w:rPr>
        <w:t>:</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Rolls</w:t>
      </w:r>
      <w:r>
        <w:rPr>
          <w:rFonts w:ascii="Calibri" w:hAnsi="Calibri" w:cs="Calibri"/>
          <w:color w:val="201F1E"/>
          <w:sz w:val="22"/>
          <w:szCs w:val="22"/>
        </w:rPr>
        <w:t xml:space="preserve">: Cheese, Ham or </w:t>
      </w:r>
      <w:proofErr w:type="gramStart"/>
      <w:r>
        <w:rPr>
          <w:rFonts w:ascii="Calibri" w:hAnsi="Calibri" w:cs="Calibri"/>
          <w:color w:val="201F1E"/>
          <w:sz w:val="22"/>
          <w:szCs w:val="22"/>
        </w:rPr>
        <w:t>Tun</w:t>
      </w:r>
      <w:r>
        <w:rPr>
          <w:rFonts w:ascii="Calibri" w:hAnsi="Calibri" w:cs="Calibri"/>
          <w:color w:val="201F1E"/>
          <w:sz w:val="22"/>
          <w:szCs w:val="22"/>
        </w:rPr>
        <w:t>a :</w:t>
      </w:r>
      <w:proofErr w:type="gramEnd"/>
      <w:r>
        <w:rPr>
          <w:rFonts w:ascii="Calibri" w:hAnsi="Calibri" w:cs="Calibri"/>
          <w:color w:val="201F1E"/>
          <w:sz w:val="22"/>
          <w:szCs w:val="22"/>
        </w:rPr>
        <w:t xml:space="preserve"> please let us know which one on booking</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Crudities: Cherry tomatoes, carrot batons, cucumber</w:t>
      </w:r>
    </w:p>
    <w:p>
      <w:pPr>
        <w:pStyle w:val="xmsonormal"/>
        <w:shd w:val="clear" w:color="auto" w:fill="FFFFFF"/>
        <w:spacing w:before="0" w:beforeAutospacing="0" w:after="0" w:afterAutospacing="0"/>
        <w:rPr>
          <w:rFonts w:ascii="Calibri" w:hAnsi="Calibri" w:cs="Calibri"/>
          <w:color w:val="201F1E"/>
          <w:sz w:val="22"/>
          <w:szCs w:val="22"/>
        </w:rPr>
      </w:pPr>
      <w:proofErr w:type="gramStart"/>
      <w:r>
        <w:rPr>
          <w:rFonts w:ascii="Calibri" w:hAnsi="Calibri" w:cs="Calibri"/>
          <w:color w:val="201F1E"/>
          <w:sz w:val="22"/>
          <w:szCs w:val="22"/>
        </w:rPr>
        <w:t>Biscuit :</w:t>
      </w:r>
      <w:proofErr w:type="gramEnd"/>
      <w:r>
        <w:rPr>
          <w:rFonts w:ascii="Calibri" w:hAnsi="Calibri" w:cs="Calibri"/>
          <w:color w:val="201F1E"/>
          <w:sz w:val="22"/>
          <w:szCs w:val="22"/>
        </w:rPr>
        <w:t xml:space="preserve"> one of the following , shortbread or flapjack or cookie</w:t>
      </w:r>
      <w:r>
        <w:rPr>
          <w:rFonts w:ascii="Calibri" w:hAnsi="Calibri" w:cs="Calibri"/>
          <w:color w:val="201F1E"/>
          <w:sz w:val="22"/>
          <w:szCs w:val="22"/>
        </w:rPr>
        <w:t xml:space="preserve"> (not a choice)</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Bag dried fruit</w:t>
      </w:r>
    </w:p>
    <w:p>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Yoghurt. </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PLEASE READ</w:t>
      </w:r>
      <w:bookmarkStart w:id="0" w:name="_GoBack"/>
      <w:bookmarkEnd w:id="0"/>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 most recent scientific advice on how to further limit the spread of COVID-19 is clear. If children can stay safely at home, they should, to limit the chance of the virus spreading.</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That is why the government has asked parents to keep their children at home, wherever possible, and asked schools to remain open only for those children who absolutely need to attend.</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Schools are, therefore, being asked to continue to provide care for a limited number of children - children who are vulnerable and children whose parents are critical to the Covid-19 response and cannot be safely cared for at home.</w:t>
      </w:r>
    </w:p>
    <w:p>
      <w:pPr>
        <w:shd w:val="clear" w:color="auto" w:fill="FFFFFF"/>
        <w:spacing w:after="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Vulnerable children include children who are supported by social care, those with safeguarding and welfare needs, including child in need plans, on child protection plans, ‘looked after’ children, young carers, disabled children and those with </w:t>
      </w:r>
      <w:hyperlink r:id="rId5" w:history="1">
        <w:r>
          <w:rPr>
            <w:rFonts w:ascii="Arial" w:eastAsia="Times New Roman" w:hAnsi="Arial" w:cs="Arial"/>
            <w:color w:val="4C2C92"/>
            <w:sz w:val="29"/>
            <w:szCs w:val="29"/>
            <w:u w:val="single"/>
            <w:bdr w:val="none" w:sz="0" w:space="0" w:color="auto" w:frame="1"/>
            <w:lang w:eastAsia="en-GB"/>
          </w:rPr>
          <w:t>education, health and care (EHC) plans</w:t>
        </w:r>
      </w:hyperlink>
      <w:r>
        <w:rPr>
          <w:rFonts w:ascii="Arial" w:eastAsia="Times New Roman" w:hAnsi="Arial" w:cs="Arial"/>
          <w:color w:val="0B0C0C"/>
          <w:sz w:val="29"/>
          <w:szCs w:val="29"/>
          <w:lang w:eastAsia="en-GB"/>
        </w:rPr>
        <w:t>.</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We know that schools will also want to support other children facing social difficulties and we will support head teachers to do so.</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Follow these key principles:</w:t>
      </w:r>
    </w:p>
    <w:p>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it is at all possible for children to be at home, then they should be.</w:t>
      </w:r>
    </w:p>
    <w:p>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a child needs specialist support, is vulnerable or has a parent who is a critical worker, then educational provision will be available for them.</w:t>
      </w:r>
    </w:p>
    <w:p>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Parents should not rely for childcare upon those who are advised to be in the stringent social distancing category such as grandparents, friends, or family members with underlying conditions.</w:t>
      </w:r>
    </w:p>
    <w:p>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Parents should also do everything they can to ensure children are not mixing socially in a way which can continue to spread the virus. They should observe the same social distancing principles as adults.</w:t>
      </w:r>
    </w:p>
    <w:p>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Residential special schools, boarding schools and special settings continue to care for children wherever possible.</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your work is critical to the COVID-19 response, or you work in one of the critical sectors listed below, and you cannot keep your child safe at home then your children will be prioritised for education provision:</w:t>
      </w:r>
    </w:p>
    <w:p>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Health and social care</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Education and childcare</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nursery and teaching staff, social workers and those specialist education professionals who must remain active during the COVID-19 response to deliver this approach.</w:t>
      </w:r>
    </w:p>
    <w:p>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Key public services</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Local and national government</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Pr>
          <w:rFonts w:ascii="Arial" w:eastAsia="Times New Roman" w:hAnsi="Arial" w:cs="Arial"/>
          <w:color w:val="0B0C0C"/>
          <w:sz w:val="29"/>
          <w:szCs w:val="29"/>
          <w:lang w:eastAsia="en-GB"/>
        </w:rPr>
        <w:t>arms length</w:t>
      </w:r>
      <w:proofErr w:type="spellEnd"/>
      <w:r>
        <w:rPr>
          <w:rFonts w:ascii="Arial" w:eastAsia="Times New Roman" w:hAnsi="Arial" w:cs="Arial"/>
          <w:color w:val="0B0C0C"/>
          <w:sz w:val="29"/>
          <w:szCs w:val="29"/>
          <w:lang w:eastAsia="en-GB"/>
        </w:rPr>
        <w:t xml:space="preserve"> bodies.</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b/>
          <w:bCs/>
          <w:color w:val="0B0C0C"/>
          <w:sz w:val="41"/>
          <w:szCs w:val="41"/>
          <w:lang w:eastAsia="en-GB"/>
        </w:rPr>
        <w:t>Food and other necessary goods</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those involved in food production, processing, distribution, sale and delivery as well as those essential to the provision of other key goods (for example hygienic and veterinary medicines).</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b/>
          <w:bCs/>
          <w:color w:val="0B0C0C"/>
          <w:sz w:val="41"/>
          <w:szCs w:val="41"/>
          <w:lang w:eastAsia="en-GB"/>
        </w:rPr>
        <w:t>Public safety and national security</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Transport</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those who will keep the air, water, road and rail passenger and freight transport modes operating during the COVID-19 response, including those working on transport systems through which supply chains pass.</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b/>
          <w:bCs/>
          <w:color w:val="0B0C0C"/>
          <w:sz w:val="41"/>
          <w:szCs w:val="41"/>
          <w:lang w:eastAsia="en-GB"/>
        </w:rPr>
        <w:t>Utilities, communication and financial services</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workers think they fall within the critical categories above they should confirm with their employer that, based on their business continuity arrangements, their specific role is necessary for the continuation of this essential public service.</w:t>
      </w:r>
    </w:p>
    <w:p>
      <w:pPr>
        <w:shd w:val="clear" w:color="auto" w:fill="FFFFFF"/>
        <w:spacing w:after="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If your school is closed then please </w:t>
      </w:r>
      <w:hyperlink r:id="rId6" w:history="1">
        <w:r>
          <w:rPr>
            <w:rFonts w:ascii="Arial" w:eastAsia="Times New Roman" w:hAnsi="Arial" w:cs="Arial"/>
            <w:color w:val="4C2C92"/>
            <w:sz w:val="29"/>
            <w:szCs w:val="29"/>
            <w:u w:val="single"/>
            <w:bdr w:val="none" w:sz="0" w:space="0" w:color="auto" w:frame="1"/>
            <w:lang w:eastAsia="en-GB"/>
          </w:rPr>
          <w:t>contact your local authority</w:t>
        </w:r>
      </w:hyperlink>
      <w:r>
        <w:rPr>
          <w:rFonts w:ascii="Arial" w:eastAsia="Times New Roman" w:hAnsi="Arial" w:cs="Arial"/>
          <w:color w:val="0B0C0C"/>
          <w:sz w:val="29"/>
          <w:szCs w:val="29"/>
          <w:lang w:eastAsia="en-GB"/>
        </w:rPr>
        <w:t>, who will seek to redirect you to a local school in your area that your child, or children, can attend.</w:t>
      </w:r>
    </w:p>
    <w:p>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We are grateful for the work of teachers and workers in educational settings for continuing to provide for the children of the other critical workers of our country. It is an essential part of our national effort to </w:t>
      </w:r>
      <w:proofErr w:type="gramStart"/>
      <w:r>
        <w:rPr>
          <w:rFonts w:ascii="Arial" w:eastAsia="Times New Roman" w:hAnsi="Arial" w:cs="Arial"/>
          <w:color w:val="0B0C0C"/>
          <w:sz w:val="29"/>
          <w:szCs w:val="29"/>
          <w:lang w:eastAsia="en-GB"/>
        </w:rPr>
        <w:t>combat</w:t>
      </w:r>
      <w:proofErr w:type="gramEnd"/>
      <w:r>
        <w:rPr>
          <w:rFonts w:ascii="Arial" w:eastAsia="Times New Roman" w:hAnsi="Arial" w:cs="Arial"/>
          <w:color w:val="0B0C0C"/>
          <w:sz w:val="29"/>
          <w:szCs w:val="29"/>
          <w:lang w:eastAsia="en-GB"/>
        </w:rPr>
        <w:t xml:space="preserve"> this disease.</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0366E"/>
    <w:multiLevelType w:val="multilevel"/>
    <w:tmpl w:val="B072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4C123-7B6A-4910-A866-5946A6D7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ind-local-council" TargetMode="External"/><Relationship Id="rId5" Type="http://schemas.openxmlformats.org/officeDocument/2006/relationships/hyperlink" Target="https://www.gov.uk/children-with-special-educational-needs/extra-SEN-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Stevenson</dc:creator>
  <cp:keywords/>
  <dc:description/>
  <cp:lastModifiedBy>Nikki Stevenson</cp:lastModifiedBy>
  <cp:revision>2</cp:revision>
  <cp:lastPrinted>2020-03-20T08:30:00Z</cp:lastPrinted>
  <dcterms:created xsi:type="dcterms:W3CDTF">2020-03-20T08:22:00Z</dcterms:created>
  <dcterms:modified xsi:type="dcterms:W3CDTF">2020-03-20T11:15:00Z</dcterms:modified>
</cp:coreProperties>
</file>